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96" w:rsidRDefault="00456B96" w:rsidP="00727B47">
      <w:pPr>
        <w:spacing w:before="240" w:after="240" w:line="240" w:lineRule="auto"/>
        <w:jc w:val="center"/>
        <w:outlineLvl w:val="1"/>
        <w:rPr>
          <w:rFonts w:ascii="Arial" w:eastAsia="Times New Roman" w:hAnsi="Arial" w:cs="Arial"/>
          <w:b/>
          <w:bCs/>
          <w:color w:val="000000" w:themeColor="text1"/>
          <w:sz w:val="28"/>
          <w:szCs w:val="28"/>
          <w:u w:val="single"/>
          <w:lang w:eastAsia="es-AR"/>
        </w:rPr>
      </w:pPr>
      <w:r>
        <w:rPr>
          <w:rFonts w:ascii="Arial" w:eastAsia="Times New Roman" w:hAnsi="Arial" w:cs="Arial"/>
          <w:b/>
          <w:bCs/>
          <w:color w:val="000000" w:themeColor="text1"/>
          <w:sz w:val="28"/>
          <w:szCs w:val="28"/>
          <w:u w:val="single"/>
          <w:lang w:eastAsia="es-AR"/>
        </w:rPr>
        <w:t>ESPACIOS DE OPCIÓN INSTITUCIONAL</w:t>
      </w:r>
    </w:p>
    <w:p w:rsidR="00727B47" w:rsidRDefault="00727B47" w:rsidP="00727B47">
      <w:pPr>
        <w:spacing w:before="240" w:after="240" w:line="240" w:lineRule="auto"/>
        <w:jc w:val="center"/>
        <w:outlineLvl w:val="1"/>
        <w:rPr>
          <w:rFonts w:ascii="Arial" w:eastAsia="Times New Roman" w:hAnsi="Arial" w:cs="Arial"/>
          <w:b/>
          <w:bCs/>
          <w:color w:val="000000" w:themeColor="text1"/>
          <w:sz w:val="28"/>
          <w:szCs w:val="28"/>
          <w:u w:val="single"/>
          <w:lang w:eastAsia="es-AR"/>
        </w:rPr>
      </w:pPr>
      <w:r w:rsidRPr="00727B47">
        <w:rPr>
          <w:rFonts w:ascii="Arial" w:eastAsia="Times New Roman" w:hAnsi="Arial" w:cs="Arial"/>
          <w:b/>
          <w:bCs/>
          <w:color w:val="000000" w:themeColor="text1"/>
          <w:sz w:val="28"/>
          <w:szCs w:val="28"/>
          <w:u w:val="single"/>
          <w:lang w:eastAsia="es-AR"/>
        </w:rPr>
        <w:t>Ecología- Ciencia, Tecnología y Ética</w:t>
      </w:r>
    </w:p>
    <w:p w:rsidR="00727B47" w:rsidRDefault="00727B47" w:rsidP="00727B47">
      <w:pPr>
        <w:spacing w:before="240" w:after="240" w:line="240" w:lineRule="auto"/>
        <w:jc w:val="center"/>
        <w:outlineLvl w:val="1"/>
        <w:rPr>
          <w:rFonts w:ascii="Arial" w:eastAsia="Times New Roman" w:hAnsi="Arial" w:cs="Arial"/>
          <w:b/>
          <w:bCs/>
          <w:color w:val="000000" w:themeColor="text1"/>
          <w:sz w:val="28"/>
          <w:szCs w:val="28"/>
          <w:u w:val="single"/>
          <w:lang w:eastAsia="es-AR"/>
        </w:rPr>
      </w:pPr>
      <w:r>
        <w:rPr>
          <w:rFonts w:ascii="Arial" w:eastAsia="Times New Roman" w:hAnsi="Arial" w:cs="Arial"/>
          <w:b/>
          <w:bCs/>
          <w:color w:val="000000" w:themeColor="text1"/>
          <w:sz w:val="28"/>
          <w:szCs w:val="28"/>
          <w:u w:val="single"/>
          <w:lang w:eastAsia="es-AR"/>
        </w:rPr>
        <w:t xml:space="preserve">Diagnóstico </w:t>
      </w:r>
    </w:p>
    <w:p w:rsidR="00727B47" w:rsidRDefault="00727B47" w:rsidP="00727B47">
      <w:pPr>
        <w:spacing w:before="240" w:after="240" w:line="240" w:lineRule="auto"/>
        <w:outlineLvl w:val="1"/>
        <w:rPr>
          <w:rFonts w:ascii="Arial" w:eastAsia="Times New Roman" w:hAnsi="Arial" w:cs="Arial"/>
          <w:bCs/>
          <w:color w:val="000000" w:themeColor="text1"/>
          <w:sz w:val="28"/>
          <w:szCs w:val="28"/>
          <w:lang w:eastAsia="es-AR"/>
        </w:rPr>
      </w:pPr>
      <w:r>
        <w:rPr>
          <w:rFonts w:ascii="Arial" w:eastAsia="Times New Roman" w:hAnsi="Arial" w:cs="Arial"/>
          <w:b/>
          <w:bCs/>
          <w:color w:val="000000" w:themeColor="text1"/>
          <w:sz w:val="28"/>
          <w:szCs w:val="28"/>
          <w:u w:val="single"/>
          <w:lang w:eastAsia="es-AR"/>
        </w:rPr>
        <w:t xml:space="preserve">Docentes: </w:t>
      </w:r>
      <w:r>
        <w:rPr>
          <w:rFonts w:ascii="Arial" w:eastAsia="Times New Roman" w:hAnsi="Arial" w:cs="Arial"/>
          <w:bCs/>
          <w:color w:val="000000" w:themeColor="text1"/>
          <w:sz w:val="28"/>
          <w:szCs w:val="28"/>
          <w:lang w:eastAsia="es-AR"/>
        </w:rPr>
        <w:t>Mariela Martínez- Nancy Flores</w:t>
      </w:r>
    </w:p>
    <w:p w:rsidR="00E04291" w:rsidRDefault="00E04291" w:rsidP="00727B47">
      <w:pPr>
        <w:spacing w:before="240" w:after="240" w:line="240" w:lineRule="auto"/>
        <w:outlineLvl w:val="1"/>
        <w:rPr>
          <w:rFonts w:ascii="Arial" w:eastAsia="Times New Roman" w:hAnsi="Arial" w:cs="Arial"/>
          <w:bCs/>
          <w:color w:val="000000" w:themeColor="text1"/>
          <w:sz w:val="28"/>
          <w:szCs w:val="28"/>
          <w:lang w:eastAsia="es-AR"/>
        </w:rPr>
      </w:pPr>
      <w:r>
        <w:rPr>
          <w:rFonts w:ascii="Arial" w:eastAsia="Times New Roman" w:hAnsi="Arial" w:cs="Arial"/>
          <w:bCs/>
          <w:color w:val="000000" w:themeColor="text1"/>
          <w:sz w:val="28"/>
          <w:szCs w:val="28"/>
          <w:lang w:eastAsia="es-AR"/>
        </w:rPr>
        <w:t>Curso: 5° año D</w:t>
      </w:r>
    </w:p>
    <w:p w:rsidR="004B63F8" w:rsidRPr="004B63F8" w:rsidRDefault="004B63F8" w:rsidP="004B63F8">
      <w:pPr>
        <w:spacing w:before="240" w:after="240" w:line="240" w:lineRule="auto"/>
        <w:jc w:val="center"/>
        <w:outlineLvl w:val="1"/>
        <w:rPr>
          <w:rFonts w:ascii="Arial" w:eastAsia="Times New Roman" w:hAnsi="Arial" w:cs="Arial"/>
          <w:b/>
          <w:bCs/>
          <w:color w:val="000000" w:themeColor="text1"/>
          <w:sz w:val="28"/>
          <w:szCs w:val="28"/>
          <w:u w:val="single"/>
          <w:lang w:eastAsia="es-AR"/>
        </w:rPr>
      </w:pPr>
      <w:r w:rsidRPr="004B63F8">
        <w:rPr>
          <w:rFonts w:ascii="Arial" w:eastAsia="Times New Roman" w:hAnsi="Arial" w:cs="Arial"/>
          <w:b/>
          <w:bCs/>
          <w:color w:val="000000" w:themeColor="text1"/>
          <w:sz w:val="28"/>
          <w:szCs w:val="28"/>
          <w:u w:val="single"/>
          <w:lang w:eastAsia="es-AR"/>
        </w:rPr>
        <w:t>15 de marzo: Día del consumo responsable</w:t>
      </w:r>
    </w:p>
    <w:p w:rsidR="00B21EB4" w:rsidRPr="00B21EB4" w:rsidRDefault="00B21EB4" w:rsidP="00B21EB4">
      <w:pPr>
        <w:spacing w:before="240" w:after="240" w:line="240" w:lineRule="auto"/>
        <w:jc w:val="both"/>
        <w:outlineLvl w:val="1"/>
        <w:rPr>
          <w:rFonts w:ascii="Arial" w:eastAsia="Times New Roman" w:hAnsi="Arial" w:cs="Arial"/>
          <w:b/>
          <w:bCs/>
          <w:color w:val="000000" w:themeColor="text1"/>
          <w:sz w:val="24"/>
          <w:szCs w:val="24"/>
          <w:lang w:eastAsia="es-AR"/>
        </w:rPr>
      </w:pPr>
      <w:r w:rsidRPr="004B63F8">
        <w:rPr>
          <w:rFonts w:ascii="Arial" w:eastAsia="Times New Roman" w:hAnsi="Arial" w:cs="Arial"/>
          <w:b/>
          <w:bCs/>
          <w:color w:val="000000" w:themeColor="text1"/>
          <w:sz w:val="24"/>
          <w:szCs w:val="24"/>
          <w:lang w:eastAsia="es-AR"/>
        </w:rPr>
        <w:t>P</w:t>
      </w:r>
      <w:r w:rsidRPr="00B21EB4">
        <w:rPr>
          <w:rFonts w:ascii="Arial" w:eastAsia="Times New Roman" w:hAnsi="Arial" w:cs="Arial"/>
          <w:b/>
          <w:bCs/>
          <w:color w:val="000000" w:themeColor="text1"/>
          <w:sz w:val="24"/>
          <w:szCs w:val="24"/>
          <w:lang w:eastAsia="es-AR"/>
        </w:rPr>
        <w:t>ropósitos generales</w:t>
      </w:r>
    </w:p>
    <w:p w:rsidR="00B21EB4" w:rsidRPr="00B21EB4" w:rsidRDefault="00B21EB4" w:rsidP="00B21EB4">
      <w:pPr>
        <w:spacing w:after="240" w:line="240" w:lineRule="auto"/>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 </w:t>
      </w:r>
      <w:r w:rsidRPr="00B21EB4">
        <w:rPr>
          <w:rFonts w:ascii="Verdana" w:eastAsia="Times New Roman" w:hAnsi="Verdana" w:cs="Times New Roman"/>
          <w:color w:val="000000" w:themeColor="text1"/>
          <w:sz w:val="24"/>
          <w:szCs w:val="24"/>
          <w:lang w:eastAsia="es-AR"/>
        </w:rPr>
        <w:br/>
      </w:r>
      <w:r w:rsidRPr="004B63F8">
        <w:rPr>
          <w:rFonts w:ascii="Verdana" w:eastAsia="Times New Roman" w:hAnsi="Verdana" w:cs="Times New Roman"/>
          <w:color w:val="000000" w:themeColor="text1"/>
          <w:sz w:val="24"/>
          <w:szCs w:val="24"/>
          <w:lang w:eastAsia="es-AR"/>
        </w:rPr>
        <w:t>●</w:t>
      </w:r>
      <w:r w:rsidRPr="00B21EB4">
        <w:rPr>
          <w:rFonts w:ascii="Verdana" w:eastAsia="Times New Roman" w:hAnsi="Verdana" w:cs="Times New Roman"/>
          <w:color w:val="000000" w:themeColor="text1"/>
          <w:sz w:val="24"/>
          <w:szCs w:val="24"/>
          <w:lang w:eastAsia="es-AR"/>
        </w:rPr>
        <w:t> Promover el trabajo en red y colaborativo, la discusión y el intercambio entre pares, la realización en conjunto de la propuesta, la autonomía de los alumnos y el rol del docente como orientador y facilitador del trabajo.</w:t>
      </w:r>
      <w:r w:rsidRPr="00B21EB4">
        <w:rPr>
          <w:rFonts w:ascii="Verdana" w:eastAsia="Times New Roman" w:hAnsi="Verdana" w:cs="Times New Roman"/>
          <w:color w:val="000000" w:themeColor="text1"/>
          <w:sz w:val="24"/>
          <w:szCs w:val="24"/>
          <w:lang w:eastAsia="es-AR"/>
        </w:rPr>
        <w:br/>
        <w:t> </w:t>
      </w:r>
      <w:r w:rsidRPr="00B21EB4">
        <w:rPr>
          <w:rFonts w:ascii="Verdana" w:eastAsia="Times New Roman" w:hAnsi="Verdana" w:cs="Times New Roman"/>
          <w:color w:val="000000" w:themeColor="text1"/>
          <w:sz w:val="24"/>
          <w:szCs w:val="24"/>
          <w:lang w:eastAsia="es-AR"/>
        </w:rPr>
        <w:br/>
      </w:r>
      <w:r w:rsidRPr="004B63F8">
        <w:rPr>
          <w:rFonts w:ascii="Verdana" w:eastAsia="Times New Roman" w:hAnsi="Verdana" w:cs="Times New Roman"/>
          <w:color w:val="000000" w:themeColor="text1"/>
          <w:sz w:val="24"/>
          <w:szCs w:val="24"/>
          <w:lang w:eastAsia="es-AR"/>
        </w:rPr>
        <w:t>●</w:t>
      </w:r>
      <w:r w:rsidRPr="00B21EB4">
        <w:rPr>
          <w:rFonts w:ascii="Verdana" w:eastAsia="Times New Roman" w:hAnsi="Verdana" w:cs="Times New Roman"/>
          <w:color w:val="000000" w:themeColor="text1"/>
          <w:sz w:val="24"/>
          <w:szCs w:val="24"/>
          <w:lang w:eastAsia="es-AR"/>
        </w:rPr>
        <w:t> Estimular la búsqueda y selección crítica de información proveniente de diferentes soportes, la evaluación y validación, el procesamiento, la jerarquización, la crítica y la interpretación.</w:t>
      </w:r>
    </w:p>
    <w:p w:rsidR="00B21EB4" w:rsidRPr="00B21EB4" w:rsidRDefault="00B21EB4" w:rsidP="00B21EB4">
      <w:pPr>
        <w:spacing w:before="240" w:after="240" w:line="240" w:lineRule="auto"/>
        <w:jc w:val="both"/>
        <w:outlineLvl w:val="1"/>
        <w:rPr>
          <w:rFonts w:ascii="Arial" w:eastAsia="Times New Roman" w:hAnsi="Arial" w:cs="Arial"/>
          <w:b/>
          <w:bCs/>
          <w:color w:val="000000" w:themeColor="text1"/>
          <w:sz w:val="24"/>
          <w:szCs w:val="24"/>
          <w:lang w:eastAsia="es-AR"/>
        </w:rPr>
      </w:pPr>
      <w:r w:rsidRPr="00B21EB4">
        <w:rPr>
          <w:rFonts w:ascii="Arial" w:eastAsia="Times New Roman" w:hAnsi="Arial" w:cs="Arial"/>
          <w:b/>
          <w:bCs/>
          <w:color w:val="000000" w:themeColor="text1"/>
          <w:sz w:val="24"/>
          <w:szCs w:val="24"/>
          <w:lang w:eastAsia="es-AR"/>
        </w:rPr>
        <w:t>Introducción a las actividades</w:t>
      </w:r>
    </w:p>
    <w:p w:rsidR="00B21EB4" w:rsidRPr="00B21EB4" w:rsidRDefault="00B21EB4" w:rsidP="00B21EB4">
      <w:pPr>
        <w:spacing w:after="180" w:line="240" w:lineRule="auto"/>
        <w:ind w:left="12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 xml:space="preserve">En el mundo actual, las formas de producción de las grandes empresas multinacionales impulsan, y a la vez requieren, una cultura de </w:t>
      </w:r>
      <w:proofErr w:type="spellStart"/>
      <w:r w:rsidRPr="00B21EB4">
        <w:rPr>
          <w:rFonts w:ascii="Verdana" w:eastAsia="Times New Roman" w:hAnsi="Verdana" w:cs="Times New Roman"/>
          <w:color w:val="000000" w:themeColor="text1"/>
          <w:sz w:val="24"/>
          <w:szCs w:val="24"/>
          <w:lang w:eastAsia="es-AR"/>
        </w:rPr>
        <w:t>hiperconsumo</w:t>
      </w:r>
      <w:proofErr w:type="spellEnd"/>
      <w:r w:rsidRPr="00B21EB4">
        <w:rPr>
          <w:rFonts w:ascii="Verdana" w:eastAsia="Times New Roman" w:hAnsi="Verdana" w:cs="Times New Roman"/>
          <w:color w:val="000000" w:themeColor="text1"/>
          <w:sz w:val="24"/>
          <w:szCs w:val="24"/>
          <w:lang w:eastAsia="es-AR"/>
        </w:rPr>
        <w:t xml:space="preserve"> que permita expandir la producción y </w:t>
      </w:r>
      <w:proofErr w:type="gramStart"/>
      <w:r w:rsidRPr="00B21EB4">
        <w:rPr>
          <w:rFonts w:ascii="Verdana" w:eastAsia="Times New Roman" w:hAnsi="Verdana" w:cs="Times New Roman"/>
          <w:color w:val="000000" w:themeColor="text1"/>
          <w:sz w:val="24"/>
          <w:szCs w:val="24"/>
          <w:lang w:eastAsia="es-AR"/>
        </w:rPr>
        <w:t>generar(</w:t>
      </w:r>
      <w:proofErr w:type="gramEnd"/>
      <w:r w:rsidRPr="00B21EB4">
        <w:rPr>
          <w:rFonts w:ascii="Verdana" w:eastAsia="Times New Roman" w:hAnsi="Verdana" w:cs="Times New Roman"/>
          <w:color w:val="000000" w:themeColor="text1"/>
          <w:sz w:val="24"/>
          <w:szCs w:val="24"/>
          <w:lang w:eastAsia="es-AR"/>
        </w:rPr>
        <w:t>les), cada vez, más ganancias.</w:t>
      </w:r>
    </w:p>
    <w:p w:rsidR="00B21EB4" w:rsidRPr="00B21EB4" w:rsidRDefault="00B21EB4" w:rsidP="00B21EB4">
      <w:pPr>
        <w:spacing w:after="180" w:line="240" w:lineRule="auto"/>
        <w:ind w:left="12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Incentivados por la publicidad, grupos de ciudadanos que tienen ingresos suficientes consumen más de lo que necesitan para satisfacer sus necesidades básicas. Así, la sociedad presiona en forma insostenible sobre los recursos naturales y promueve prácticas de explotación sobre los trabajadores.</w:t>
      </w:r>
    </w:p>
    <w:p w:rsidR="00B21EB4" w:rsidRPr="00B21EB4" w:rsidRDefault="00B21EB4" w:rsidP="00B21EB4">
      <w:pPr>
        <w:spacing w:after="180" w:line="240" w:lineRule="auto"/>
        <w:ind w:left="12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 xml:space="preserve">Para mitigar el impacto negativo del </w:t>
      </w:r>
      <w:proofErr w:type="spellStart"/>
      <w:r w:rsidRPr="00B21EB4">
        <w:rPr>
          <w:rFonts w:ascii="Verdana" w:eastAsia="Times New Roman" w:hAnsi="Verdana" w:cs="Times New Roman"/>
          <w:color w:val="000000" w:themeColor="text1"/>
          <w:sz w:val="24"/>
          <w:szCs w:val="24"/>
          <w:lang w:eastAsia="es-AR"/>
        </w:rPr>
        <w:t>hiperconsumo</w:t>
      </w:r>
      <w:proofErr w:type="spellEnd"/>
      <w:r w:rsidRPr="00B21EB4">
        <w:rPr>
          <w:rFonts w:ascii="Verdana" w:eastAsia="Times New Roman" w:hAnsi="Verdana" w:cs="Times New Roman"/>
          <w:color w:val="000000" w:themeColor="text1"/>
          <w:sz w:val="24"/>
          <w:szCs w:val="24"/>
          <w:lang w:eastAsia="es-AR"/>
        </w:rPr>
        <w:t>, en muchos países, organismos de gobierno y diversas organizaciones no gubernamentales desarrollan campañas para impulsar el consumo responsable.</w:t>
      </w:r>
    </w:p>
    <w:p w:rsidR="00B21EB4" w:rsidRPr="00B21EB4" w:rsidRDefault="00B21EB4" w:rsidP="00B21EB4">
      <w:pPr>
        <w:shd w:val="clear" w:color="auto" w:fill="CCEAFF"/>
        <w:spacing w:before="240" w:after="240" w:line="240" w:lineRule="auto"/>
        <w:jc w:val="both"/>
        <w:outlineLvl w:val="1"/>
        <w:rPr>
          <w:rFonts w:ascii="Arial" w:eastAsia="Times New Roman" w:hAnsi="Arial" w:cs="Arial"/>
          <w:b/>
          <w:bCs/>
          <w:color w:val="000000" w:themeColor="text1"/>
          <w:sz w:val="24"/>
          <w:szCs w:val="24"/>
          <w:lang w:eastAsia="es-AR"/>
        </w:rPr>
      </w:pPr>
      <w:r w:rsidRPr="00B21EB4">
        <w:rPr>
          <w:rFonts w:ascii="Arial" w:eastAsia="Times New Roman" w:hAnsi="Arial" w:cs="Arial"/>
          <w:b/>
          <w:bCs/>
          <w:color w:val="000000" w:themeColor="text1"/>
          <w:sz w:val="24"/>
          <w:szCs w:val="24"/>
          <w:lang w:eastAsia="es-AR"/>
        </w:rPr>
        <w:t>Objetivos de las actividades</w:t>
      </w:r>
    </w:p>
    <w:p w:rsidR="00B21EB4" w:rsidRPr="00B21EB4" w:rsidRDefault="00B21EB4" w:rsidP="00B21EB4">
      <w:pPr>
        <w:spacing w:after="180" w:line="240" w:lineRule="auto"/>
        <w:ind w:left="12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Que los alumnos:</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t>A</w:t>
      </w:r>
      <w:r w:rsidRPr="00B21EB4">
        <w:rPr>
          <w:rFonts w:ascii="Verdana" w:eastAsia="Times New Roman" w:hAnsi="Verdana" w:cs="Times New Roman"/>
          <w:color w:val="000000" w:themeColor="text1"/>
          <w:sz w:val="24"/>
          <w:szCs w:val="24"/>
          <w:lang w:eastAsia="es-AR"/>
        </w:rPr>
        <w:t xml:space="preserve">nalicen el problema del </w:t>
      </w:r>
      <w:proofErr w:type="spellStart"/>
      <w:r w:rsidRPr="00B21EB4">
        <w:rPr>
          <w:rFonts w:ascii="Verdana" w:eastAsia="Times New Roman" w:hAnsi="Verdana" w:cs="Times New Roman"/>
          <w:color w:val="000000" w:themeColor="text1"/>
          <w:sz w:val="24"/>
          <w:szCs w:val="24"/>
          <w:lang w:eastAsia="es-AR"/>
        </w:rPr>
        <w:t>hiperconsumo</w:t>
      </w:r>
      <w:proofErr w:type="spellEnd"/>
      <w:r w:rsidRPr="00B21EB4">
        <w:rPr>
          <w:rFonts w:ascii="Verdana" w:eastAsia="Times New Roman" w:hAnsi="Verdana" w:cs="Times New Roman"/>
          <w:color w:val="000000" w:themeColor="text1"/>
          <w:sz w:val="24"/>
          <w:szCs w:val="24"/>
          <w:lang w:eastAsia="es-AR"/>
        </w:rPr>
        <w:t xml:space="preserve"> en el marco de la desigualdad económica y social entre amplios sectores de la población mundial;</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lastRenderedPageBreak/>
        <w:t>C</w:t>
      </w:r>
      <w:r w:rsidRPr="00B21EB4">
        <w:rPr>
          <w:rFonts w:ascii="Verdana" w:eastAsia="Times New Roman" w:hAnsi="Verdana" w:cs="Times New Roman"/>
          <w:color w:val="000000" w:themeColor="text1"/>
          <w:sz w:val="24"/>
          <w:szCs w:val="24"/>
          <w:lang w:eastAsia="es-AR"/>
        </w:rPr>
        <w:t xml:space="preserve">onozcan y comprendan las consecuencias sociales y ambientales del </w:t>
      </w:r>
      <w:proofErr w:type="spellStart"/>
      <w:r w:rsidRPr="00B21EB4">
        <w:rPr>
          <w:rFonts w:ascii="Verdana" w:eastAsia="Times New Roman" w:hAnsi="Verdana" w:cs="Times New Roman"/>
          <w:color w:val="000000" w:themeColor="text1"/>
          <w:sz w:val="24"/>
          <w:szCs w:val="24"/>
          <w:lang w:eastAsia="es-AR"/>
        </w:rPr>
        <w:t>hiperconsumo</w:t>
      </w:r>
      <w:proofErr w:type="spellEnd"/>
      <w:r w:rsidRPr="00B21EB4">
        <w:rPr>
          <w:rFonts w:ascii="Verdana" w:eastAsia="Times New Roman" w:hAnsi="Verdana" w:cs="Times New Roman"/>
          <w:color w:val="000000" w:themeColor="text1"/>
          <w:sz w:val="24"/>
          <w:szCs w:val="24"/>
          <w:lang w:eastAsia="es-AR"/>
        </w:rPr>
        <w:t>;</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t>C</w:t>
      </w:r>
      <w:r w:rsidRPr="00B21EB4">
        <w:rPr>
          <w:rFonts w:ascii="Verdana" w:eastAsia="Times New Roman" w:hAnsi="Verdana" w:cs="Times New Roman"/>
          <w:color w:val="000000" w:themeColor="text1"/>
          <w:sz w:val="24"/>
          <w:szCs w:val="24"/>
          <w:lang w:eastAsia="es-AR"/>
        </w:rPr>
        <w:t>omprendan el alcance del concepto de consumo responsable y lo difundan;</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proofErr w:type="gramStart"/>
      <w:r w:rsidRPr="00B21EB4">
        <w:rPr>
          <w:rFonts w:ascii="Verdana" w:eastAsia="Times New Roman" w:hAnsi="Verdana" w:cs="Times New Roman"/>
          <w:color w:val="000000" w:themeColor="text1"/>
          <w:sz w:val="24"/>
          <w:szCs w:val="24"/>
          <w:lang w:eastAsia="es-AR"/>
        </w:rPr>
        <w:t>desarrollen</w:t>
      </w:r>
      <w:proofErr w:type="gramEnd"/>
      <w:r w:rsidRPr="00B21EB4">
        <w:rPr>
          <w:rFonts w:ascii="Verdana" w:eastAsia="Times New Roman" w:hAnsi="Verdana" w:cs="Times New Roman"/>
          <w:color w:val="000000" w:themeColor="text1"/>
          <w:sz w:val="24"/>
          <w:szCs w:val="24"/>
          <w:lang w:eastAsia="es-AR"/>
        </w:rPr>
        <w:t xml:space="preserve"> actitudes tendientes al consumo responsable.</w:t>
      </w:r>
    </w:p>
    <w:p w:rsidR="00B21EB4" w:rsidRPr="00B21EB4" w:rsidRDefault="00B21EB4" w:rsidP="00B21EB4">
      <w:pPr>
        <w:pBdr>
          <w:bottom w:val="single" w:sz="6" w:space="0" w:color="CCEAFF"/>
        </w:pBdr>
        <w:shd w:val="clear" w:color="auto" w:fill="FFFFFF"/>
        <w:spacing w:before="100" w:beforeAutospacing="1" w:after="120" w:line="240" w:lineRule="auto"/>
        <w:jc w:val="both"/>
        <w:outlineLvl w:val="2"/>
        <w:rPr>
          <w:rFonts w:ascii="Arial" w:eastAsia="Times New Roman" w:hAnsi="Arial" w:cs="Arial"/>
          <w:b/>
          <w:bCs/>
          <w:color w:val="000000" w:themeColor="text1"/>
          <w:sz w:val="24"/>
          <w:szCs w:val="24"/>
          <w:lang w:eastAsia="es-AR"/>
        </w:rPr>
      </w:pPr>
      <w:r w:rsidRPr="00B21EB4">
        <w:rPr>
          <w:rFonts w:ascii="Arial" w:eastAsia="Times New Roman" w:hAnsi="Arial" w:cs="Arial"/>
          <w:b/>
          <w:bCs/>
          <w:color w:val="000000" w:themeColor="text1"/>
          <w:sz w:val="24"/>
          <w:szCs w:val="24"/>
          <w:lang w:eastAsia="es-AR"/>
        </w:rPr>
        <w:t>Actividad 1</w:t>
      </w:r>
    </w:p>
    <w:p w:rsidR="00B21EB4" w:rsidRPr="004B63F8" w:rsidRDefault="00B21EB4" w:rsidP="00B21EB4">
      <w:pPr>
        <w:spacing w:after="180" w:line="240" w:lineRule="auto"/>
        <w:ind w:left="54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t xml:space="preserve">1. Conformen grupos de 4 integrantes. </w:t>
      </w:r>
    </w:p>
    <w:p w:rsidR="00B21EB4" w:rsidRPr="00B21EB4" w:rsidRDefault="00B21EB4" w:rsidP="00B21EB4">
      <w:pPr>
        <w:spacing w:after="180" w:line="240" w:lineRule="auto"/>
        <w:ind w:left="54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t>2</w:t>
      </w:r>
      <w:r w:rsidRPr="00B21EB4">
        <w:rPr>
          <w:rFonts w:ascii="Verdana" w:eastAsia="Times New Roman" w:hAnsi="Verdana" w:cs="Times New Roman"/>
          <w:color w:val="000000" w:themeColor="text1"/>
          <w:sz w:val="24"/>
          <w:szCs w:val="24"/>
          <w:lang w:eastAsia="es-AR"/>
        </w:rPr>
        <w:t>. Conversen con algunos compañeros sobre la siguiente cuestión: ¿Qué es el «consumo responsable»?</w:t>
      </w:r>
    </w:p>
    <w:p w:rsidR="00B21EB4" w:rsidRPr="00B21EB4" w:rsidRDefault="00B21EB4" w:rsidP="00B21EB4">
      <w:pPr>
        <w:spacing w:after="180" w:line="240" w:lineRule="auto"/>
        <w:ind w:left="54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Las siguientes preguntas pueden orientar la conversación:</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¿Qué es para ustedes consumir?</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En el momento de consumir un producto, ¿consideran los recursos naturales que se necesitaron para producirlos? ¿Por qué?</w:t>
      </w:r>
    </w:p>
    <w:p w:rsidR="00B21EB4" w:rsidRPr="00B21EB4" w:rsidRDefault="00B21EB4" w:rsidP="00B21EB4">
      <w:pPr>
        <w:spacing w:after="150" w:line="240" w:lineRule="auto"/>
        <w:ind w:left="450" w:right="450"/>
        <w:jc w:val="both"/>
        <w:rPr>
          <w:rFonts w:ascii="Verdana" w:eastAsia="Times New Roman" w:hAnsi="Verdana" w:cs="Times New Roman"/>
          <w:color w:val="000000" w:themeColor="text1"/>
          <w:sz w:val="24"/>
          <w:szCs w:val="24"/>
          <w:lang w:eastAsia="es-AR"/>
        </w:rPr>
      </w:pPr>
      <w:r w:rsidRPr="00B21EB4">
        <w:rPr>
          <w:rFonts w:ascii="Verdana" w:eastAsia="Times New Roman" w:hAnsi="Verdana" w:cs="Times New Roman"/>
          <w:color w:val="000000" w:themeColor="text1"/>
          <w:sz w:val="24"/>
          <w:szCs w:val="24"/>
          <w:lang w:eastAsia="es-AR"/>
        </w:rPr>
        <w:t>¿Por qué, consideran ustedes, algunos sectores de la población mundial consumen cada día más?</w:t>
      </w:r>
    </w:p>
    <w:p w:rsidR="00B21EB4" w:rsidRDefault="00B21EB4" w:rsidP="00B21EB4">
      <w:pPr>
        <w:spacing w:after="180" w:line="240" w:lineRule="auto"/>
        <w:ind w:left="540"/>
        <w:jc w:val="both"/>
        <w:rPr>
          <w:rFonts w:ascii="Verdana" w:eastAsia="Times New Roman" w:hAnsi="Verdana" w:cs="Times New Roman"/>
          <w:color w:val="000000" w:themeColor="text1"/>
          <w:sz w:val="24"/>
          <w:szCs w:val="24"/>
          <w:lang w:eastAsia="es-AR"/>
        </w:rPr>
      </w:pPr>
      <w:r w:rsidRPr="004B63F8">
        <w:rPr>
          <w:rFonts w:ascii="Verdana" w:eastAsia="Times New Roman" w:hAnsi="Verdana" w:cs="Times New Roman"/>
          <w:color w:val="000000" w:themeColor="text1"/>
          <w:sz w:val="24"/>
          <w:szCs w:val="24"/>
          <w:lang w:eastAsia="es-AR"/>
        </w:rPr>
        <w:t>3. E</w:t>
      </w:r>
      <w:r w:rsidRPr="00B21EB4">
        <w:rPr>
          <w:rFonts w:ascii="Verdana" w:eastAsia="Times New Roman" w:hAnsi="Verdana" w:cs="Times New Roman"/>
          <w:color w:val="000000" w:themeColor="text1"/>
          <w:sz w:val="24"/>
          <w:szCs w:val="24"/>
          <w:lang w:eastAsia="es-AR"/>
        </w:rPr>
        <w:t>laboren</w:t>
      </w:r>
      <w:r w:rsidRPr="004B63F8">
        <w:rPr>
          <w:rFonts w:ascii="Verdana" w:eastAsia="Times New Roman" w:hAnsi="Verdana" w:cs="Times New Roman"/>
          <w:color w:val="000000" w:themeColor="text1"/>
          <w:sz w:val="24"/>
          <w:szCs w:val="24"/>
          <w:lang w:eastAsia="es-AR"/>
        </w:rPr>
        <w:t xml:space="preserve"> una conclusión final. Utilicen un documento compartido para realizar su producción.</w:t>
      </w:r>
    </w:p>
    <w:p w:rsidR="004B63F8" w:rsidRDefault="004B63F8" w:rsidP="00B21EB4">
      <w:pPr>
        <w:spacing w:after="180" w:line="240" w:lineRule="auto"/>
        <w:ind w:left="540"/>
        <w:jc w:val="both"/>
        <w:rPr>
          <w:rFonts w:ascii="Verdana" w:eastAsia="Times New Roman" w:hAnsi="Verdana" w:cs="Times New Roman"/>
          <w:color w:val="000000" w:themeColor="text1"/>
          <w:sz w:val="24"/>
          <w:szCs w:val="24"/>
          <w:lang w:eastAsia="es-AR"/>
        </w:rPr>
      </w:pPr>
      <w:r>
        <w:rPr>
          <w:rFonts w:ascii="Verdana" w:eastAsia="Times New Roman" w:hAnsi="Verdana" w:cs="Times New Roman"/>
          <w:color w:val="000000" w:themeColor="text1"/>
          <w:sz w:val="24"/>
          <w:szCs w:val="24"/>
          <w:lang w:eastAsia="es-AR"/>
        </w:rPr>
        <w:t>4. Averigüen por qué el 15 de marzo se celebra el Día del consumo responsable.</w:t>
      </w:r>
    </w:p>
    <w:p w:rsidR="00003F83" w:rsidRDefault="00003F83" w:rsidP="00B21EB4">
      <w:pPr>
        <w:spacing w:after="180" w:line="240" w:lineRule="auto"/>
        <w:ind w:left="540"/>
        <w:jc w:val="both"/>
        <w:rPr>
          <w:rFonts w:ascii="Verdana" w:eastAsia="Times New Roman" w:hAnsi="Verdana" w:cs="Times New Roman"/>
          <w:color w:val="000000" w:themeColor="text1"/>
          <w:sz w:val="24"/>
          <w:szCs w:val="24"/>
          <w:lang w:eastAsia="es-AR"/>
        </w:rPr>
      </w:pPr>
    </w:p>
    <w:p w:rsidR="00003F83" w:rsidRDefault="00003F83" w:rsidP="00B21EB4">
      <w:pPr>
        <w:spacing w:after="180" w:line="240" w:lineRule="auto"/>
        <w:ind w:left="540"/>
        <w:jc w:val="both"/>
        <w:rPr>
          <w:rFonts w:ascii="Verdana" w:eastAsia="Times New Roman" w:hAnsi="Verdana" w:cs="Times New Roman"/>
          <w:b/>
          <w:i/>
          <w:color w:val="000000" w:themeColor="text1"/>
          <w:sz w:val="24"/>
          <w:szCs w:val="24"/>
          <w:lang w:eastAsia="es-AR"/>
        </w:rPr>
      </w:pPr>
      <w:r>
        <w:rPr>
          <w:rFonts w:ascii="Verdana" w:eastAsia="Times New Roman" w:hAnsi="Verdana" w:cs="Times New Roman"/>
          <w:b/>
          <w:i/>
          <w:color w:val="000000" w:themeColor="text1"/>
          <w:sz w:val="24"/>
          <w:szCs w:val="24"/>
          <w:lang w:eastAsia="es-AR"/>
        </w:rPr>
        <w:t>Incluyan todas las actividades en un solo archivo.</w:t>
      </w:r>
    </w:p>
    <w:p w:rsidR="007371FE" w:rsidRDefault="007371FE" w:rsidP="00B21EB4">
      <w:pPr>
        <w:spacing w:after="180" w:line="240" w:lineRule="auto"/>
        <w:ind w:left="540"/>
        <w:jc w:val="both"/>
        <w:rPr>
          <w:rFonts w:ascii="Verdana" w:eastAsia="Times New Roman" w:hAnsi="Verdana" w:cs="Times New Roman"/>
          <w:b/>
          <w:i/>
          <w:color w:val="000000" w:themeColor="text1"/>
          <w:sz w:val="24"/>
          <w:szCs w:val="24"/>
          <w:lang w:eastAsia="es-AR"/>
        </w:rPr>
      </w:pPr>
    </w:p>
    <w:p w:rsidR="007371FE" w:rsidRPr="00286E58" w:rsidRDefault="007371FE" w:rsidP="007371FE">
      <w:pPr>
        <w:pStyle w:val="Prrafodelista"/>
        <w:numPr>
          <w:ilvl w:val="0"/>
          <w:numId w:val="2"/>
        </w:numPr>
        <w:jc w:val="both"/>
        <w:rPr>
          <w:sz w:val="24"/>
          <w:szCs w:val="24"/>
        </w:rPr>
      </w:pPr>
      <w:r>
        <w:rPr>
          <w:rFonts w:ascii="Verdana" w:eastAsia="Times New Roman" w:hAnsi="Verdana" w:cs="Times New Roman"/>
          <w:color w:val="000000" w:themeColor="text1"/>
          <w:sz w:val="24"/>
          <w:szCs w:val="24"/>
          <w:lang w:eastAsia="es-AR"/>
        </w:rPr>
        <w:t xml:space="preserve">Consultas: Sección “consultas”, en Inicio, de la página: </w:t>
      </w:r>
      <w:hyperlink r:id="rId6" w:history="1">
        <w:r w:rsidRPr="00286E58">
          <w:rPr>
            <w:rStyle w:val="Hipervnculo"/>
            <w:sz w:val="24"/>
            <w:szCs w:val="24"/>
          </w:rPr>
          <w:t>https://naturales-igsm.webnode.es</w:t>
        </w:r>
      </w:hyperlink>
    </w:p>
    <w:p w:rsidR="00003F83" w:rsidRDefault="001815A5" w:rsidP="00B21EB4">
      <w:pPr>
        <w:spacing w:after="180" w:line="240" w:lineRule="auto"/>
        <w:ind w:left="540"/>
        <w:jc w:val="both"/>
        <w:rPr>
          <w:rFonts w:ascii="Verdana" w:eastAsia="Times New Roman" w:hAnsi="Verdana" w:cs="Times New Roman"/>
          <w:color w:val="000000" w:themeColor="text1"/>
          <w:sz w:val="24"/>
          <w:szCs w:val="24"/>
          <w:lang w:eastAsia="es-AR"/>
        </w:rPr>
      </w:pPr>
      <w:r>
        <w:rPr>
          <w:rFonts w:ascii="Verdana" w:eastAsia="Times New Roman" w:hAnsi="Verdana" w:cs="Times New Roman"/>
          <w:color w:val="000000" w:themeColor="text1"/>
          <w:sz w:val="24"/>
          <w:szCs w:val="24"/>
          <w:lang w:eastAsia="es-AR"/>
        </w:rPr>
        <w:t xml:space="preserve">                         Mail: </w:t>
      </w:r>
      <w:r>
        <w:rPr>
          <w:rFonts w:ascii="Helvetica" w:hAnsi="Helvetica" w:cs="Helvetica"/>
          <w:color w:val="222222"/>
          <w:sz w:val="21"/>
          <w:szCs w:val="21"/>
          <w:shd w:val="clear" w:color="auto" w:fill="FFFFFF"/>
        </w:rPr>
        <w:t>nancyflores1969@hotmail.com</w:t>
      </w:r>
      <w:bookmarkStart w:id="0" w:name="_GoBack"/>
      <w:bookmarkEnd w:id="0"/>
    </w:p>
    <w:p w:rsidR="00003F83" w:rsidRPr="007371FE" w:rsidRDefault="00003F83" w:rsidP="007371FE">
      <w:pPr>
        <w:pStyle w:val="Prrafodelista"/>
        <w:numPr>
          <w:ilvl w:val="0"/>
          <w:numId w:val="2"/>
        </w:numPr>
        <w:spacing w:after="180" w:line="240" w:lineRule="auto"/>
        <w:jc w:val="both"/>
        <w:rPr>
          <w:rFonts w:ascii="Verdana" w:eastAsia="Times New Roman" w:hAnsi="Verdana" w:cs="Times New Roman"/>
          <w:color w:val="000000" w:themeColor="text1"/>
          <w:sz w:val="24"/>
          <w:szCs w:val="24"/>
          <w:lang w:eastAsia="es-AR"/>
        </w:rPr>
      </w:pPr>
      <w:r w:rsidRPr="007371FE">
        <w:rPr>
          <w:rFonts w:ascii="Verdana" w:eastAsia="Times New Roman" w:hAnsi="Verdana" w:cs="Times New Roman"/>
          <w:color w:val="000000" w:themeColor="text1"/>
          <w:sz w:val="24"/>
          <w:szCs w:val="24"/>
          <w:lang w:eastAsia="es-AR"/>
        </w:rPr>
        <w:t>Fecha de presentación: Sem</w:t>
      </w:r>
      <w:r w:rsidR="007371FE">
        <w:rPr>
          <w:rFonts w:ascii="Verdana" w:eastAsia="Times New Roman" w:hAnsi="Verdana" w:cs="Times New Roman"/>
          <w:color w:val="000000" w:themeColor="text1"/>
          <w:sz w:val="24"/>
          <w:szCs w:val="24"/>
          <w:lang w:eastAsia="es-AR"/>
        </w:rPr>
        <w:t>ana del 1 al 8 de abril</w:t>
      </w:r>
      <w:r w:rsidRPr="007371FE">
        <w:rPr>
          <w:rFonts w:ascii="Verdana" w:eastAsia="Times New Roman" w:hAnsi="Verdana" w:cs="Times New Roman"/>
          <w:color w:val="000000" w:themeColor="text1"/>
          <w:sz w:val="24"/>
          <w:szCs w:val="24"/>
          <w:lang w:eastAsia="es-AR"/>
        </w:rPr>
        <w:t>.</w:t>
      </w:r>
    </w:p>
    <w:sectPr w:rsidR="00003F83" w:rsidRPr="007371FE" w:rsidSect="00B21EB4">
      <w:pgSz w:w="12240" w:h="15840"/>
      <w:pgMar w:top="1417" w:right="900"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66"/>
    <w:multiLevelType w:val="hybridMultilevel"/>
    <w:tmpl w:val="302ECBC6"/>
    <w:lvl w:ilvl="0" w:tplc="2C0A000D">
      <w:start w:val="1"/>
      <w:numFmt w:val="bullet"/>
      <w:lvlText w:val=""/>
      <w:lvlJc w:val="left"/>
      <w:pPr>
        <w:ind w:left="1980" w:hanging="360"/>
      </w:pPr>
      <w:rPr>
        <w:rFonts w:ascii="Wingdings" w:hAnsi="Wingdings" w:hint="default"/>
      </w:rPr>
    </w:lvl>
    <w:lvl w:ilvl="1" w:tplc="2C0A0003" w:tentative="1">
      <w:start w:val="1"/>
      <w:numFmt w:val="bullet"/>
      <w:lvlText w:val="o"/>
      <w:lvlJc w:val="left"/>
      <w:pPr>
        <w:ind w:left="2700" w:hanging="360"/>
      </w:pPr>
      <w:rPr>
        <w:rFonts w:ascii="Courier New" w:hAnsi="Courier New" w:cs="Courier New" w:hint="default"/>
      </w:rPr>
    </w:lvl>
    <w:lvl w:ilvl="2" w:tplc="2C0A0005" w:tentative="1">
      <w:start w:val="1"/>
      <w:numFmt w:val="bullet"/>
      <w:lvlText w:val=""/>
      <w:lvlJc w:val="left"/>
      <w:pPr>
        <w:ind w:left="3420" w:hanging="360"/>
      </w:pPr>
      <w:rPr>
        <w:rFonts w:ascii="Wingdings" w:hAnsi="Wingdings" w:hint="default"/>
      </w:rPr>
    </w:lvl>
    <w:lvl w:ilvl="3" w:tplc="2C0A0001" w:tentative="1">
      <w:start w:val="1"/>
      <w:numFmt w:val="bullet"/>
      <w:lvlText w:val=""/>
      <w:lvlJc w:val="left"/>
      <w:pPr>
        <w:ind w:left="4140" w:hanging="360"/>
      </w:pPr>
      <w:rPr>
        <w:rFonts w:ascii="Symbol" w:hAnsi="Symbol" w:hint="default"/>
      </w:rPr>
    </w:lvl>
    <w:lvl w:ilvl="4" w:tplc="2C0A0003" w:tentative="1">
      <w:start w:val="1"/>
      <w:numFmt w:val="bullet"/>
      <w:lvlText w:val="o"/>
      <w:lvlJc w:val="left"/>
      <w:pPr>
        <w:ind w:left="4860" w:hanging="360"/>
      </w:pPr>
      <w:rPr>
        <w:rFonts w:ascii="Courier New" w:hAnsi="Courier New" w:cs="Courier New" w:hint="default"/>
      </w:rPr>
    </w:lvl>
    <w:lvl w:ilvl="5" w:tplc="2C0A0005" w:tentative="1">
      <w:start w:val="1"/>
      <w:numFmt w:val="bullet"/>
      <w:lvlText w:val=""/>
      <w:lvlJc w:val="left"/>
      <w:pPr>
        <w:ind w:left="5580" w:hanging="360"/>
      </w:pPr>
      <w:rPr>
        <w:rFonts w:ascii="Wingdings" w:hAnsi="Wingdings" w:hint="default"/>
      </w:rPr>
    </w:lvl>
    <w:lvl w:ilvl="6" w:tplc="2C0A0001" w:tentative="1">
      <w:start w:val="1"/>
      <w:numFmt w:val="bullet"/>
      <w:lvlText w:val=""/>
      <w:lvlJc w:val="left"/>
      <w:pPr>
        <w:ind w:left="6300" w:hanging="360"/>
      </w:pPr>
      <w:rPr>
        <w:rFonts w:ascii="Symbol" w:hAnsi="Symbol" w:hint="default"/>
      </w:rPr>
    </w:lvl>
    <w:lvl w:ilvl="7" w:tplc="2C0A0003" w:tentative="1">
      <w:start w:val="1"/>
      <w:numFmt w:val="bullet"/>
      <w:lvlText w:val="o"/>
      <w:lvlJc w:val="left"/>
      <w:pPr>
        <w:ind w:left="7020" w:hanging="360"/>
      </w:pPr>
      <w:rPr>
        <w:rFonts w:ascii="Courier New" w:hAnsi="Courier New" w:cs="Courier New" w:hint="default"/>
      </w:rPr>
    </w:lvl>
    <w:lvl w:ilvl="8" w:tplc="2C0A0005" w:tentative="1">
      <w:start w:val="1"/>
      <w:numFmt w:val="bullet"/>
      <w:lvlText w:val=""/>
      <w:lvlJc w:val="left"/>
      <w:pPr>
        <w:ind w:left="7740" w:hanging="360"/>
      </w:pPr>
      <w:rPr>
        <w:rFonts w:ascii="Wingdings" w:hAnsi="Wingdings" w:hint="default"/>
      </w:rPr>
    </w:lvl>
  </w:abstractNum>
  <w:abstractNum w:abstractNumId="1">
    <w:nsid w:val="4FCD3147"/>
    <w:multiLevelType w:val="hybridMultilevel"/>
    <w:tmpl w:val="623637B4"/>
    <w:lvl w:ilvl="0" w:tplc="2C0A0001">
      <w:start w:val="1"/>
      <w:numFmt w:val="bullet"/>
      <w:lvlText w:val=""/>
      <w:lvlJc w:val="left"/>
      <w:pPr>
        <w:ind w:left="1260" w:hanging="360"/>
      </w:pPr>
      <w:rPr>
        <w:rFonts w:ascii="Symbol" w:hAnsi="Symbol" w:hint="default"/>
      </w:rPr>
    </w:lvl>
    <w:lvl w:ilvl="1" w:tplc="2C0A0003" w:tentative="1">
      <w:start w:val="1"/>
      <w:numFmt w:val="bullet"/>
      <w:lvlText w:val="o"/>
      <w:lvlJc w:val="left"/>
      <w:pPr>
        <w:ind w:left="1980" w:hanging="360"/>
      </w:pPr>
      <w:rPr>
        <w:rFonts w:ascii="Courier New" w:hAnsi="Courier New" w:cs="Courier New" w:hint="default"/>
      </w:rPr>
    </w:lvl>
    <w:lvl w:ilvl="2" w:tplc="2C0A0005" w:tentative="1">
      <w:start w:val="1"/>
      <w:numFmt w:val="bullet"/>
      <w:lvlText w:val=""/>
      <w:lvlJc w:val="left"/>
      <w:pPr>
        <w:ind w:left="2700" w:hanging="360"/>
      </w:pPr>
      <w:rPr>
        <w:rFonts w:ascii="Wingdings" w:hAnsi="Wingdings" w:hint="default"/>
      </w:rPr>
    </w:lvl>
    <w:lvl w:ilvl="3" w:tplc="2C0A0001" w:tentative="1">
      <w:start w:val="1"/>
      <w:numFmt w:val="bullet"/>
      <w:lvlText w:val=""/>
      <w:lvlJc w:val="left"/>
      <w:pPr>
        <w:ind w:left="3420" w:hanging="360"/>
      </w:pPr>
      <w:rPr>
        <w:rFonts w:ascii="Symbol" w:hAnsi="Symbol" w:hint="default"/>
      </w:rPr>
    </w:lvl>
    <w:lvl w:ilvl="4" w:tplc="2C0A0003" w:tentative="1">
      <w:start w:val="1"/>
      <w:numFmt w:val="bullet"/>
      <w:lvlText w:val="o"/>
      <w:lvlJc w:val="left"/>
      <w:pPr>
        <w:ind w:left="4140" w:hanging="360"/>
      </w:pPr>
      <w:rPr>
        <w:rFonts w:ascii="Courier New" w:hAnsi="Courier New" w:cs="Courier New" w:hint="default"/>
      </w:rPr>
    </w:lvl>
    <w:lvl w:ilvl="5" w:tplc="2C0A0005" w:tentative="1">
      <w:start w:val="1"/>
      <w:numFmt w:val="bullet"/>
      <w:lvlText w:val=""/>
      <w:lvlJc w:val="left"/>
      <w:pPr>
        <w:ind w:left="4860" w:hanging="360"/>
      </w:pPr>
      <w:rPr>
        <w:rFonts w:ascii="Wingdings" w:hAnsi="Wingdings" w:hint="default"/>
      </w:rPr>
    </w:lvl>
    <w:lvl w:ilvl="6" w:tplc="2C0A0001" w:tentative="1">
      <w:start w:val="1"/>
      <w:numFmt w:val="bullet"/>
      <w:lvlText w:val=""/>
      <w:lvlJc w:val="left"/>
      <w:pPr>
        <w:ind w:left="5580" w:hanging="360"/>
      </w:pPr>
      <w:rPr>
        <w:rFonts w:ascii="Symbol" w:hAnsi="Symbol" w:hint="default"/>
      </w:rPr>
    </w:lvl>
    <w:lvl w:ilvl="7" w:tplc="2C0A0003" w:tentative="1">
      <w:start w:val="1"/>
      <w:numFmt w:val="bullet"/>
      <w:lvlText w:val="o"/>
      <w:lvlJc w:val="left"/>
      <w:pPr>
        <w:ind w:left="6300" w:hanging="360"/>
      </w:pPr>
      <w:rPr>
        <w:rFonts w:ascii="Courier New" w:hAnsi="Courier New" w:cs="Courier New" w:hint="default"/>
      </w:rPr>
    </w:lvl>
    <w:lvl w:ilvl="8" w:tplc="2C0A0005" w:tentative="1">
      <w:start w:val="1"/>
      <w:numFmt w:val="bullet"/>
      <w:lvlText w:val=""/>
      <w:lvlJc w:val="left"/>
      <w:pPr>
        <w:ind w:left="7020" w:hanging="360"/>
      </w:pPr>
      <w:rPr>
        <w:rFonts w:ascii="Wingdings" w:hAnsi="Wingdings" w:hint="default"/>
      </w:rPr>
    </w:lvl>
  </w:abstractNum>
  <w:abstractNum w:abstractNumId="2">
    <w:nsid w:val="73386DC9"/>
    <w:multiLevelType w:val="hybridMultilevel"/>
    <w:tmpl w:val="B0EA8362"/>
    <w:lvl w:ilvl="0" w:tplc="ECDC42A0">
      <w:numFmt w:val="bullet"/>
      <w:lvlText w:val="-"/>
      <w:lvlJc w:val="left"/>
      <w:pPr>
        <w:ind w:left="2400" w:hanging="360"/>
      </w:pPr>
      <w:rPr>
        <w:rFonts w:ascii="Calibri" w:eastAsiaTheme="minorHAnsi" w:hAnsi="Calibri" w:cstheme="minorBidi" w:hint="default"/>
      </w:rPr>
    </w:lvl>
    <w:lvl w:ilvl="1" w:tplc="2C0A0003" w:tentative="1">
      <w:start w:val="1"/>
      <w:numFmt w:val="bullet"/>
      <w:lvlText w:val="o"/>
      <w:lvlJc w:val="left"/>
      <w:pPr>
        <w:ind w:left="3120" w:hanging="360"/>
      </w:pPr>
      <w:rPr>
        <w:rFonts w:ascii="Courier New" w:hAnsi="Courier New" w:cs="Courier New" w:hint="default"/>
      </w:rPr>
    </w:lvl>
    <w:lvl w:ilvl="2" w:tplc="2C0A0005" w:tentative="1">
      <w:start w:val="1"/>
      <w:numFmt w:val="bullet"/>
      <w:lvlText w:val=""/>
      <w:lvlJc w:val="left"/>
      <w:pPr>
        <w:ind w:left="3840" w:hanging="360"/>
      </w:pPr>
      <w:rPr>
        <w:rFonts w:ascii="Wingdings" w:hAnsi="Wingdings" w:hint="default"/>
      </w:rPr>
    </w:lvl>
    <w:lvl w:ilvl="3" w:tplc="2C0A0001" w:tentative="1">
      <w:start w:val="1"/>
      <w:numFmt w:val="bullet"/>
      <w:lvlText w:val=""/>
      <w:lvlJc w:val="left"/>
      <w:pPr>
        <w:ind w:left="4560" w:hanging="360"/>
      </w:pPr>
      <w:rPr>
        <w:rFonts w:ascii="Symbol" w:hAnsi="Symbol" w:hint="default"/>
      </w:rPr>
    </w:lvl>
    <w:lvl w:ilvl="4" w:tplc="2C0A0003" w:tentative="1">
      <w:start w:val="1"/>
      <w:numFmt w:val="bullet"/>
      <w:lvlText w:val="o"/>
      <w:lvlJc w:val="left"/>
      <w:pPr>
        <w:ind w:left="5280" w:hanging="360"/>
      </w:pPr>
      <w:rPr>
        <w:rFonts w:ascii="Courier New" w:hAnsi="Courier New" w:cs="Courier New" w:hint="default"/>
      </w:rPr>
    </w:lvl>
    <w:lvl w:ilvl="5" w:tplc="2C0A0005" w:tentative="1">
      <w:start w:val="1"/>
      <w:numFmt w:val="bullet"/>
      <w:lvlText w:val=""/>
      <w:lvlJc w:val="left"/>
      <w:pPr>
        <w:ind w:left="6000" w:hanging="360"/>
      </w:pPr>
      <w:rPr>
        <w:rFonts w:ascii="Wingdings" w:hAnsi="Wingdings" w:hint="default"/>
      </w:rPr>
    </w:lvl>
    <w:lvl w:ilvl="6" w:tplc="2C0A0001" w:tentative="1">
      <w:start w:val="1"/>
      <w:numFmt w:val="bullet"/>
      <w:lvlText w:val=""/>
      <w:lvlJc w:val="left"/>
      <w:pPr>
        <w:ind w:left="6720" w:hanging="360"/>
      </w:pPr>
      <w:rPr>
        <w:rFonts w:ascii="Symbol" w:hAnsi="Symbol" w:hint="default"/>
      </w:rPr>
    </w:lvl>
    <w:lvl w:ilvl="7" w:tplc="2C0A0003" w:tentative="1">
      <w:start w:val="1"/>
      <w:numFmt w:val="bullet"/>
      <w:lvlText w:val="o"/>
      <w:lvlJc w:val="left"/>
      <w:pPr>
        <w:ind w:left="7440" w:hanging="360"/>
      </w:pPr>
      <w:rPr>
        <w:rFonts w:ascii="Courier New" w:hAnsi="Courier New" w:cs="Courier New" w:hint="default"/>
      </w:rPr>
    </w:lvl>
    <w:lvl w:ilvl="8" w:tplc="2C0A0005" w:tentative="1">
      <w:start w:val="1"/>
      <w:numFmt w:val="bullet"/>
      <w:lvlText w:val=""/>
      <w:lvlJc w:val="left"/>
      <w:pPr>
        <w:ind w:left="81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03F83"/>
    <w:rsid w:val="001815A5"/>
    <w:rsid w:val="00456B96"/>
    <w:rsid w:val="004B63F8"/>
    <w:rsid w:val="00727B47"/>
    <w:rsid w:val="007371FE"/>
    <w:rsid w:val="009E6958"/>
    <w:rsid w:val="00B21EB4"/>
    <w:rsid w:val="00E04291"/>
    <w:rsid w:val="00E36E91"/>
    <w:rsid w:val="00F53D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1FE"/>
    <w:pPr>
      <w:ind w:left="720"/>
      <w:contextualSpacing/>
    </w:pPr>
  </w:style>
  <w:style w:type="character" w:styleId="Hipervnculo">
    <w:name w:val="Hyperlink"/>
    <w:basedOn w:val="Fuentedeprrafopredeter"/>
    <w:uiPriority w:val="99"/>
    <w:unhideWhenUsed/>
    <w:rsid w:val="007371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1FE"/>
    <w:pPr>
      <w:ind w:left="720"/>
      <w:contextualSpacing/>
    </w:pPr>
  </w:style>
  <w:style w:type="character" w:styleId="Hipervnculo">
    <w:name w:val="Hyperlink"/>
    <w:basedOn w:val="Fuentedeprrafopredeter"/>
    <w:uiPriority w:val="99"/>
    <w:unhideWhenUsed/>
    <w:rsid w:val="00737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urales-igsm.webnode.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2020-03-17T18:35:00Z</dcterms:created>
  <dcterms:modified xsi:type="dcterms:W3CDTF">2020-03-18T13:46:00Z</dcterms:modified>
</cp:coreProperties>
</file>